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Urząd Skarbowy Hameln-Holzminden Skrytka pocztowa 10 13 25 31763 Hameln</w:t>
      </w:r>
    </w:p>
    <w:p/>
    <w:p>
      <w:r>
        <w:t>Pan</w:t>
      </w:r>
    </w:p>
    <w:p>
      <w:r>
        <w:t>Łukasz Bieszczad</w:t>
      </w:r>
    </w:p>
    <w:p>
      <w:r>
        <w:t>Łączki Kucharskie 226</w:t>
      </w:r>
    </w:p>
    <w:p>
      <w:r>
        <w:t>39-106 ŁĄCZKI</w:t>
      </w:r>
    </w:p>
    <w:p>
      <w:r>
        <w:t>POLSKA</w:t>
      </w:r>
    </w:p>
    <w:p/>
    <w:p>
      <w:r>
        <w:t>Obsługiwane przez</w:t>
      </w:r>
    </w:p>
    <w:p>
      <w:r>
        <w:t>Panią Meißner</w:t>
      </w:r>
    </w:p>
    <w:p/>
    <w:p>
      <w:r>
        <w:t>Państwa znak, Państwa wiadomość z</w:t>
      </w:r>
    </w:p>
    <w:p/>
    <w:p>
      <w:r>
        <w:t>Mój znak (proszę podać w odpowiedzi)</w:t>
      </w:r>
    </w:p>
    <w:p>
      <w:r>
        <w:t>Nr ident.: 73 745 627 101</w:t>
      </w:r>
    </w:p>
    <w:p>
      <w:r>
        <w:t>Nr pod.: 22/281/30014-363</w:t>
      </w:r>
    </w:p>
    <w:p/>
    <w:p>
      <w:r>
        <w:t>Numer bezpośredni (05151) 204 -</w:t>
      </w:r>
    </w:p>
    <w:p>
      <w:r>
        <w:t>287</w:t>
      </w:r>
    </w:p>
    <w:p/>
    <w:p>
      <w:r>
        <w:t>Urząd Skarbowy Hameln-Holzminden</w:t>
      </w:r>
    </w:p>
    <w:p/>
    <w:p>
      <w:r>
        <w:t>Nr pokoju</w:t>
      </w:r>
    </w:p>
    <w:p>
      <w:r>
        <w:t>47</w:t>
      </w:r>
    </w:p>
    <w:p/>
    <w:p>
      <w:r>
        <w:t>Hameln</w:t>
      </w:r>
    </w:p>
    <w:p>
      <w:r>
        <w:t>11. sierpnia 2026</w:t>
      </w:r>
    </w:p>
    <w:p/>
    <w:p>
      <w:r>
        <w:t>**Sprawdzenie obowiązku podatkowego na lata 2024 i 2025**</w:t>
      </w:r>
    </w:p>
    <w:p/>
    <w:p>
      <w:r>
        <w:t>Szanowny Panie Bieszczad,</w:t>
      </w:r>
    </w:p>
    <w:p/>
    <w:p>
      <w:r>
        <w:t>Proszę o przekazanie mi najpóźniej do 12.10.2026 za lata kalendarzowe 2024 do 2025 odpowiednio:</w:t>
      </w:r>
    </w:p>
    <w:p/>
    <w:p>
      <w:r>
        <w:t>*   zeznania podatkowego z załącznikami</w:t>
      </w:r>
    </w:p>
    <w:p>
      <w:r>
        <w:t>*   załącznika EÜR lub ustalenia dochodu w formie papierowej</w:t>
      </w:r>
    </w:p>
    <w:p>
      <w:r>
        <w:t>*   ewentualnie deklaracji VAT</w:t>
      </w:r>
    </w:p>
    <w:p>
      <w:r>
        <w:t>*   ewentualnie deklaracji podatku od działalności gospodarczej</w:t>
      </w:r>
    </w:p>
    <w:p/>
    <w:p>
      <w:r>
        <w:t>w formie elektronicznej.</w:t>
      </w:r>
    </w:p>
    <w:p/>
    <w:p>
      <w:r>
        <w:t>Zgodnie z §§ 90 ust. 1, 149 i 150 Ordynacji Podatkowej (Abgabenordnung) są Państwo zobowiązani do złożenia zeznania (zeznań) podatkowego.</w:t>
      </w:r>
    </w:p>
    <w:p/>
    <w:p>
      <w:r>
        <w:t>Zeznanie (zeznań) podatkowe / dokumenty do zeznania podatkowego należy złożyć elektronicznie za pośrednictwem ELSTER (www.elster.de).</w:t>
      </w:r>
    </w:p>
    <w:p/>
    <w:p>
      <w:r>
        <w:t>-2-</w:t>
      </w:r>
    </w:p>
    <w:p>
      <w:r>
        <w:t>Budynek Urzędu</w:t>
      </w:r>
    </w:p>
    <w:p>
      <w:r>
        <w:t>Süntelstraße 2</w:t>
      </w:r>
    </w:p>
    <w:p>
      <w:r>
        <w:t>31785 Hameln</w:t>
      </w:r>
    </w:p>
    <w:p/>
    <w:p>
      <w:r>
        <w:t>E-mail: Poststelle@fa-hm-hol.niedersachsen.de</w:t>
      </w:r>
    </w:p>
    <w:p/>
    <w:p>
      <w:r>
        <w:t>Skorzystaj z elektronicznej oferty usługowej</w:t>
      </w:r>
    </w:p>
    <w:p>
      <w:r>
        <w:t>swojego urzędu skarbowego: www.elster.de</w:t>
      </w:r>
    </w:p>
    <w:p/>
    <w:p>
      <w:r>
        <w:t>Internet: www.lstn.niedersachsen.de</w:t>
      </w:r>
    </w:p>
    <w:p/>
    <w:p>
      <w:r>
        <w:t>Telefon</w:t>
      </w:r>
    </w:p>
    <w:p>
      <w:r>
        <w:t>(05151) 204-0</w:t>
      </w:r>
    </w:p>
    <w:p/>
    <w:p>
      <w:r>
        <w:t>Godziny otwarcia</w:t>
      </w:r>
    </w:p>
    <w:p>
      <w:r>
        <w:t>Biuro informacji: Pon., Wt., Czw.</w:t>
      </w:r>
    </w:p>
    <w:p>
      <w:r>
        <w:t>i Pt. 8:00-12:00; Czw.</w:t>
      </w:r>
    </w:p>
    <w:p>
      <w:r>
        <w:t>13:00-17:00</w:t>
      </w:r>
    </w:p>
    <w:p/>
    <w:p>
      <w:r>
        <w:t>Przelew do Urzędu Skarbowego Hameln-Holzminden</w:t>
      </w:r>
    </w:p>
    <w:p>
      <w:r>
        <w:t>Deutsche Bundesbank oddz. Hanower, IBAN DE24 2500 0000 0025 4015 11,</w:t>
      </w:r>
    </w:p>
    <w:p>
      <w:r>
        <w:t>BIC MARKDEF1250</w:t>
      </w:r>
    </w:p>
    <w:p>
      <w:r>
        <w:t>Sparkasse Hameln-Weserbergland, IBAN DE06 2545 0110 0000 0004 30,</w:t>
      </w:r>
    </w:p>
    <w:p>
      <w:r>
        <w:t>BIC NOLADE21SWB</w:t>
      </w:r>
    </w:p>
    <w:p>
      <w:r>
        <w:t>-2-</w:t>
      </w:r>
    </w:p>
    <w:p/>
    <w:p>
      <w:r>
        <w:t>**Uzasadnienie decyzji:**</w:t>
      </w:r>
    </w:p>
    <w:p/>
    <w:p>
      <w:r>
        <w:t>Zgodnie z art. 7 ust. 1 Umowy o unikaniu podwójnego opodatkowania między Republiką Federalną Niemiec a Rzeczpospolitą Polską (UPO Polska) Niemcom jako państwu, w którym prowadzona jest działalność, przysługuje prawo do opodatkowania dochodów z działalności gospodarczej, jeżeli na terytorium Niemiec znajduje się zakład w rozumieniu art. 5 UPO Polska.</w:t>
      </w:r>
    </w:p>
    <w:p/>
    <w:p>
      <w:r>
        <w:t>Prace budowlane i montażowe spełniają definicję zakładu zgodnie z art. 5 ust. 3 UPO Polska, jeżeli ich czas trwania przekracza określony okres (12 miesięcy).</w:t>
      </w:r>
    </w:p>
    <w:p/>
    <w:p>
      <w:r>
        <w:t>W 45356 Essen, Westuferstr. 15 wykonywał(a) Pan(i) prace dla firmy Euromontig Janusz Bokota wzgl. JB-HAT Bokota Janusz od 15.05.2024 do co najmniej 19.12.2025. Dni robocze wynoszą więcej niż 365 dni (łącznie 375 dni). Nie jest decydujące to, czy dwunastomiesięczny termin zostanie dotrzymany w jednym okresie rozliczeniowym. Może on, tak jak w tym przypadku, obejmować również kilka okresów rozliczeniowych.</w:t>
      </w:r>
    </w:p>
    <w:p/>
    <w:p>
      <w:r>
        <w:t>Krótkotrwałe przerwy w ciągłej działalności trwające krócej niż dwa tygodnie należy w pełni uwzględnić w obliczaniu terminu. Działalność na innych placach budowy w kraju i za granicą nie wstrzymuje biegu terminu.</w:t>
      </w:r>
    </w:p>
    <w:p/>
    <w:p>
      <w:r>
        <w:t>Ponieważ prace budowlane przekraczają ustalony termin dwunastu miesięcy, ten plac budowy stanowi zakład w rozumieniu art. 5 ust. 3 UPO-Polska.</w:t>
      </w:r>
    </w:p>
    <w:p/>
    <w:p>
      <w:r>
        <w:t>Zgodnie z art. 7 ust. 1 UPO-Polska zyski przedsiębiorstwa, w zakresie, w jakim mogą być przypisane zakładowi, podlegają opodatkowaniu w państwie, w którym prowadzona jest działalność. W związku z tym podlegają Państwo niemieckiemu obowiązkowi podatkowemu w okresach rozliczeniowych 2024 do 2025.</w:t>
      </w:r>
    </w:p>
    <w:p/>
    <w:p>
      <w:r>
        <w:t>Z poważaniem</w:t>
      </w:r>
    </w:p>
    <w:p/>
    <w:p>
      <w:r>
        <w:t>(Meißner)</w:t>
      </w:r>
    </w:p>
    <w:p/>
    <w:p>
      <w:r>
        <w:t>**Informacja o ochronie danych**</w:t>
      </w:r>
    </w:p>
    <w:p/>
    <w:p>
      <w:r>
        <w:t>Informacje dotyczące przetwarzania danych osobowych w administracji podatkowej oraz Państwa praw wynikających z Ogólnego Rozporządzenia o Ochronie Danych, a także dane kontaktowe Państwa osób do kontaktu w sprawach ochrony danych, znajdują się w ogólnym piśmie informacyjnym administracji finansowej. To pismo informacyjne można znaleźć pod adresem www.finanzamt.de (w zakładce „Datenschutz”) lub otrzymać w Państwa urzędzie skarbowym.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